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50D" w:rsidRPr="00BE2CAD" w:rsidRDefault="00ED450D" w:rsidP="00ED450D">
      <w:pPr>
        <w:spacing w:after="0" w:line="240" w:lineRule="auto"/>
        <w:rPr>
          <w:rFonts w:ascii="Times New Roman" w:hAnsi="Times New Roman" w:cs="Times New Roman"/>
          <w:i/>
          <w:iCs/>
          <w:sz w:val="20"/>
          <w:szCs w:val="20"/>
          <w:lang w:val="ro-RO"/>
        </w:rPr>
      </w:pPr>
    </w:p>
    <w:tbl>
      <w:tblPr>
        <w:tblW w:w="10080" w:type="dxa"/>
        <w:tblInd w:w="-106" w:type="dxa"/>
        <w:tblLayout w:type="fixed"/>
        <w:tblLook w:val="00A0"/>
      </w:tblPr>
      <w:tblGrid>
        <w:gridCol w:w="1548"/>
        <w:gridCol w:w="6912"/>
        <w:gridCol w:w="1620"/>
      </w:tblGrid>
      <w:tr w:rsidR="00ED450D" w:rsidRPr="00756A72" w:rsidTr="009D65E7">
        <w:trPr>
          <w:trHeight w:val="173"/>
        </w:trPr>
        <w:tc>
          <w:tcPr>
            <w:tcW w:w="1548" w:type="dxa"/>
          </w:tcPr>
          <w:p w:rsidR="00ED450D" w:rsidRPr="00292188" w:rsidRDefault="00ED450D" w:rsidP="009D65E7">
            <w:pPr>
              <w:spacing w:after="0" w:line="240" w:lineRule="auto"/>
              <w:ind w:right="-108"/>
              <w:rPr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ro-RO" w:eastAsia="ro-RO"/>
              </w:rPr>
              <w:drawing>
                <wp:inline distT="0" distB="0" distL="0" distR="0">
                  <wp:extent cx="638175" cy="819150"/>
                  <wp:effectExtent l="1905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 </w:t>
            </w:r>
          </w:p>
        </w:tc>
        <w:tc>
          <w:tcPr>
            <w:tcW w:w="6912" w:type="dxa"/>
          </w:tcPr>
          <w:p w:rsidR="00ED450D" w:rsidRDefault="00ED450D" w:rsidP="009D65E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ED450D" w:rsidRPr="00ED450D" w:rsidRDefault="00ED450D" w:rsidP="009D65E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  <w:r w:rsidRPr="00ED450D">
              <w:rPr>
                <w:rFonts w:ascii="Times New Roman" w:hAnsi="Times New Roman" w:cs="Times New Roman"/>
                <w:sz w:val="24"/>
                <w:szCs w:val="24"/>
                <w:lang w:val="ro-RO"/>
              </w:rPr>
              <w:t>MINISTERUL JUSTIŢIEI AL REPUBLICII MOLDOVA</w:t>
            </w:r>
          </w:p>
          <w:p w:rsidR="00ED450D" w:rsidRPr="00ED450D" w:rsidRDefault="00ED450D" w:rsidP="009D65E7">
            <w:pPr>
              <w:pStyle w:val="BodyText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kern w:val="2"/>
                <w:sz w:val="28"/>
                <w:szCs w:val="28"/>
              </w:rPr>
            </w:pPr>
            <w:r w:rsidRPr="00ED450D">
              <w:rPr>
                <w:rFonts w:ascii="Times New Roman" w:hAnsi="Times New Roman" w:cs="Times New Roman"/>
                <w:b/>
                <w:bCs/>
                <w:kern w:val="2"/>
                <w:sz w:val="28"/>
                <w:szCs w:val="28"/>
              </w:rPr>
              <w:t>CENTRUL NAŢIONAL DE EXPERTIZE JUDICIARE</w:t>
            </w:r>
          </w:p>
          <w:p w:rsidR="00ED450D" w:rsidRPr="003B58B1" w:rsidRDefault="00F844CB" w:rsidP="009D65E7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 w:cs="Times New Roman"/>
                <w:kern w:val="2"/>
                <w:sz w:val="16"/>
                <w:szCs w:val="16"/>
              </w:rPr>
            </w:pPr>
            <w:hyperlink r:id="rId6" w:history="1">
              <w:r w:rsidR="00ED450D" w:rsidRPr="003B58B1">
                <w:rPr>
                  <w:rStyle w:val="Hyperlink"/>
                  <w:rFonts w:ascii="Times New Roman" w:hAnsi="Times New Roman" w:cs="Times New Roman"/>
                  <w:kern w:val="2"/>
                  <w:sz w:val="16"/>
                  <w:szCs w:val="16"/>
                </w:rPr>
                <w:t>www</w:t>
              </w:r>
              <w:r w:rsidR="00ED450D" w:rsidRPr="003B58B1">
                <w:rPr>
                  <w:rStyle w:val="Hyperlink"/>
                  <w:rFonts w:ascii="Times New Roman" w:hAnsi="Times New Roman" w:cs="Times New Roman"/>
                  <w:sz w:val="16"/>
                  <w:szCs w:val="16"/>
                </w:rPr>
                <w:t>.</w:t>
              </w:r>
              <w:r w:rsidR="00ED450D" w:rsidRPr="003B58B1">
                <w:rPr>
                  <w:rStyle w:val="Hyperlink"/>
                  <w:rFonts w:ascii="Times New Roman" w:hAnsi="Times New Roman" w:cs="Times New Roman"/>
                  <w:kern w:val="2"/>
                  <w:sz w:val="16"/>
                  <w:szCs w:val="16"/>
                </w:rPr>
                <w:t>cnej.gov.md</w:t>
              </w:r>
            </w:hyperlink>
            <w:r w:rsidR="00ED450D" w:rsidRPr="003B58B1">
              <w:rPr>
                <w:rFonts w:ascii="Times New Roman" w:hAnsi="Times New Roman" w:cs="Times New Roman"/>
                <w:kern w:val="2"/>
                <w:sz w:val="16"/>
                <w:szCs w:val="16"/>
              </w:rPr>
              <w:t xml:space="preserve">;  e-mail: </w:t>
            </w:r>
            <w:hyperlink r:id="rId7" w:history="1">
              <w:r w:rsidR="00ED450D" w:rsidRPr="003B58B1">
                <w:rPr>
                  <w:rStyle w:val="Hyperlink"/>
                  <w:rFonts w:ascii="Times New Roman" w:hAnsi="Times New Roman" w:cs="Times New Roman"/>
                  <w:kern w:val="2"/>
                  <w:sz w:val="16"/>
                  <w:szCs w:val="16"/>
                </w:rPr>
                <w:t>cnej@justice.gov.md</w:t>
              </w:r>
            </w:hyperlink>
            <w:r w:rsidR="00ED450D" w:rsidRPr="003B58B1">
              <w:rPr>
                <w:rFonts w:ascii="Times New Roman" w:hAnsi="Times New Roman" w:cs="Times New Roman"/>
                <w:sz w:val="16"/>
                <w:szCs w:val="16"/>
              </w:rPr>
              <w:t>;</w:t>
            </w:r>
            <w:r w:rsidR="00ED450D" w:rsidRPr="003B58B1">
              <w:rPr>
                <w:rFonts w:ascii="Times New Roman" w:hAnsi="Times New Roman" w:cs="Times New Roman"/>
                <w:kern w:val="2"/>
                <w:sz w:val="16"/>
                <w:szCs w:val="16"/>
              </w:rPr>
              <w:t xml:space="preserve"> tel: 238-705, 238-422, fax: 238-422</w:t>
            </w:r>
          </w:p>
          <w:p w:rsidR="00ED450D" w:rsidRPr="003B58B1" w:rsidRDefault="00ED450D" w:rsidP="009D65E7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 w:cs="Times New Roman"/>
                <w:color w:val="000000"/>
                <w:kern w:val="2"/>
                <w:sz w:val="16"/>
                <w:szCs w:val="16"/>
              </w:rPr>
            </w:pPr>
            <w:r w:rsidRPr="003B58B1">
              <w:rPr>
                <w:rFonts w:ascii="Times New Roman" w:hAnsi="Times New Roman" w:cs="Times New Roman"/>
                <w:kern w:val="2"/>
                <w:sz w:val="16"/>
                <w:szCs w:val="16"/>
              </w:rPr>
              <w:t>MD-</w:t>
            </w:r>
            <w:r w:rsidRPr="003B58B1">
              <w:rPr>
                <w:rFonts w:ascii="Times New Roman" w:hAnsi="Times New Roman" w:cs="Times New Roman"/>
                <w:color w:val="000000"/>
                <w:kern w:val="2"/>
                <w:sz w:val="16"/>
                <w:szCs w:val="16"/>
              </w:rPr>
              <w:t>2004, mun. Chişinău, bd, Ştefan cel Mare şi Sfânt, 162, et.14, bir.1416</w:t>
            </w:r>
          </w:p>
          <w:p w:rsidR="00ED450D" w:rsidRPr="006B33A6" w:rsidRDefault="00ED450D" w:rsidP="009D65E7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 w:cs="Times New Roman"/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620" w:type="dxa"/>
          </w:tcPr>
          <w:p w:rsidR="00ED450D" w:rsidRPr="00B3430E" w:rsidRDefault="00ED450D" w:rsidP="009D65E7">
            <w:pPr>
              <w:spacing w:after="0" w:line="240" w:lineRule="auto"/>
              <w:rPr>
                <w:lang w:val="en-US"/>
              </w:rPr>
            </w:pPr>
            <w:r>
              <w:rPr>
                <w:noProof/>
                <w:lang w:val="ro-RO" w:eastAsia="ro-RO"/>
              </w:rPr>
              <w:drawing>
                <wp:inline distT="0" distB="0" distL="0" distR="0">
                  <wp:extent cx="790575" cy="809625"/>
                  <wp:effectExtent l="1905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450D" w:rsidRDefault="00ED450D" w:rsidP="00ED450D">
      <w:pPr>
        <w:spacing w:after="0" w:line="360" w:lineRule="auto"/>
        <w:ind w:firstLine="708"/>
        <w:rPr>
          <w:rFonts w:ascii="Times New Roman" w:hAnsi="Times New Roman" w:cs="Times New Roman"/>
          <w:kern w:val="2"/>
          <w:lang w:val="ro-RO"/>
        </w:rPr>
      </w:pPr>
    </w:p>
    <w:p w:rsidR="00ED450D" w:rsidRPr="005234C2" w:rsidRDefault="00ED450D" w:rsidP="00ED450D">
      <w:pPr>
        <w:spacing w:after="0" w:line="360" w:lineRule="auto"/>
        <w:rPr>
          <w:rFonts w:ascii="Times New Roman" w:hAnsi="Times New Roman" w:cs="Times New Roman"/>
          <w:kern w:val="2"/>
          <w:lang w:val="ro-RO"/>
        </w:rPr>
      </w:pPr>
      <w:r w:rsidRPr="005234C2">
        <w:rPr>
          <w:rFonts w:ascii="Times New Roman" w:hAnsi="Times New Roman" w:cs="Times New Roman"/>
          <w:kern w:val="2"/>
          <w:lang w:val="ro-RO"/>
        </w:rPr>
        <w:t xml:space="preserve">Nr. </w:t>
      </w:r>
      <w:r>
        <w:rPr>
          <w:rFonts w:ascii="Times New Roman" w:hAnsi="Times New Roman" w:cs="Times New Roman"/>
          <w:b/>
          <w:bCs/>
          <w:kern w:val="2"/>
          <w:lang w:val="ro-RO"/>
        </w:rPr>
        <w:t>____________</w:t>
      </w:r>
      <w:r w:rsidRPr="005234C2">
        <w:rPr>
          <w:rFonts w:ascii="Times New Roman" w:hAnsi="Times New Roman" w:cs="Times New Roman"/>
          <w:kern w:val="2"/>
          <w:lang w:val="ro-RO"/>
        </w:rPr>
        <w:t xml:space="preserve">  din </w:t>
      </w:r>
      <w:r>
        <w:rPr>
          <w:rFonts w:ascii="Times New Roman" w:hAnsi="Times New Roman" w:cs="Times New Roman"/>
          <w:kern w:val="2"/>
          <w:lang w:val="ro-RO"/>
        </w:rPr>
        <w:t>____________</w:t>
      </w:r>
    </w:p>
    <w:p w:rsidR="00427653" w:rsidRDefault="00427653" w:rsidP="00ED450D">
      <w:pPr>
        <w:ind w:left="4254" w:firstLine="709"/>
        <w:rPr>
          <w:rFonts w:ascii="Times New Roman" w:eastAsia="MS Mincho" w:hAnsi="Times New Roman" w:cs="Times New Roman"/>
          <w:b/>
          <w:sz w:val="28"/>
          <w:szCs w:val="28"/>
          <w:lang w:val="ro-RO"/>
        </w:rPr>
      </w:pPr>
    </w:p>
    <w:p w:rsidR="00ED450D" w:rsidRPr="00ED450D" w:rsidRDefault="00ED450D" w:rsidP="00ED450D">
      <w:pPr>
        <w:ind w:left="4254" w:firstLine="709"/>
        <w:rPr>
          <w:rFonts w:ascii="Times New Roman" w:eastAsia="MS Mincho" w:hAnsi="Times New Roman" w:cs="Times New Roman"/>
          <w:b/>
          <w:sz w:val="28"/>
          <w:szCs w:val="28"/>
          <w:lang w:val="ro-RO"/>
        </w:rPr>
      </w:pPr>
      <w:r w:rsidRPr="00ED450D">
        <w:rPr>
          <w:rFonts w:ascii="Times New Roman" w:eastAsia="MS Mincho" w:hAnsi="Times New Roman" w:cs="Times New Roman"/>
          <w:b/>
          <w:sz w:val="28"/>
          <w:szCs w:val="28"/>
          <w:lang w:val="ro-RO"/>
        </w:rPr>
        <w:t>A P R O B A T</w:t>
      </w:r>
    </w:p>
    <w:p w:rsidR="00ED450D" w:rsidRPr="00ED450D" w:rsidRDefault="00ED450D" w:rsidP="00ED450D">
      <w:pPr>
        <w:pStyle w:val="PlainText"/>
        <w:ind w:left="4254" w:firstLine="709"/>
        <w:rPr>
          <w:rFonts w:ascii="Times New Roman" w:eastAsia="MS Mincho" w:hAnsi="Times New Roman" w:cs="Times New Roman"/>
          <w:b/>
          <w:sz w:val="28"/>
          <w:szCs w:val="28"/>
        </w:rPr>
      </w:pPr>
      <w:r w:rsidRPr="00ED450D">
        <w:rPr>
          <w:rFonts w:ascii="Times New Roman" w:eastAsia="MS Mincho" w:hAnsi="Times New Roman" w:cs="Times New Roman"/>
          <w:b/>
          <w:sz w:val="28"/>
          <w:szCs w:val="28"/>
        </w:rPr>
        <w:t>Prin procesul-verbal al CMŞ CNEJ</w:t>
      </w:r>
    </w:p>
    <w:p w:rsidR="00ED450D" w:rsidRPr="00ED450D" w:rsidRDefault="00ED450D" w:rsidP="00ED450D">
      <w:pPr>
        <w:pStyle w:val="PlainText"/>
        <w:ind w:left="4254" w:firstLine="709"/>
        <w:jc w:val="both"/>
        <w:rPr>
          <w:rFonts w:ascii="Times New Roman" w:eastAsia="MS Mincho" w:hAnsi="Times New Roman" w:cs="Times New Roman"/>
          <w:b/>
          <w:sz w:val="28"/>
          <w:szCs w:val="28"/>
        </w:rPr>
      </w:pPr>
      <w:r w:rsidRPr="00ED450D">
        <w:rPr>
          <w:rFonts w:ascii="Times New Roman" w:eastAsia="MS Mincho" w:hAnsi="Times New Roman" w:cs="Times New Roman"/>
          <w:b/>
          <w:sz w:val="28"/>
          <w:szCs w:val="28"/>
        </w:rPr>
        <w:t>Nr. 0</w:t>
      </w:r>
      <w:r>
        <w:rPr>
          <w:rFonts w:ascii="Times New Roman" w:eastAsia="MS Mincho" w:hAnsi="Times New Roman" w:cs="Times New Roman"/>
          <w:b/>
          <w:sz w:val="28"/>
          <w:szCs w:val="28"/>
        </w:rPr>
        <w:t>5</w:t>
      </w:r>
      <w:r w:rsidRPr="00ED450D">
        <w:rPr>
          <w:rFonts w:ascii="Times New Roman" w:eastAsia="MS Mincho" w:hAnsi="Times New Roman" w:cs="Times New Roman"/>
          <w:b/>
          <w:sz w:val="28"/>
          <w:szCs w:val="28"/>
        </w:rPr>
        <w:t xml:space="preserve"> din </w:t>
      </w:r>
      <w:r>
        <w:rPr>
          <w:rFonts w:ascii="Times New Roman" w:eastAsia="MS Mincho" w:hAnsi="Times New Roman" w:cs="Times New Roman"/>
          <w:b/>
          <w:sz w:val="28"/>
          <w:szCs w:val="28"/>
        </w:rPr>
        <w:t>12 iulie</w:t>
      </w:r>
      <w:r w:rsidRPr="00ED450D">
        <w:rPr>
          <w:rFonts w:ascii="Times New Roman" w:eastAsia="MS Mincho" w:hAnsi="Times New Roman" w:cs="Times New Roman"/>
          <w:b/>
          <w:sz w:val="28"/>
          <w:szCs w:val="28"/>
        </w:rPr>
        <w:t xml:space="preserve"> 2018</w:t>
      </w:r>
    </w:p>
    <w:p w:rsidR="00A2734B" w:rsidRDefault="00A2734B" w:rsidP="00A57D0F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ro-MO"/>
        </w:rPr>
      </w:pPr>
    </w:p>
    <w:p w:rsidR="00427653" w:rsidRDefault="00427653" w:rsidP="00A57D0F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ro-MO"/>
        </w:rPr>
      </w:pPr>
    </w:p>
    <w:p w:rsidR="008A4B19" w:rsidRDefault="008A4B19" w:rsidP="008A4B1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>Subiectele</w:t>
      </w:r>
      <w:proofErr w:type="spellEnd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>pentru</w:t>
      </w:r>
      <w:proofErr w:type="spellEnd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>specialitatea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Cod:</w:t>
      </w:r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02</w:t>
      </w:r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„</w:t>
      </w:r>
      <w:proofErr w:type="spellStart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>Examinarea</w:t>
      </w:r>
      <w:proofErr w:type="spellEnd"/>
      <w:r w:rsidRPr="008A4B1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stării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tehnice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a </w:t>
      </w:r>
    </w:p>
    <w:p w:rsidR="008A4B19" w:rsidRDefault="008A4B19" w:rsidP="008A4B1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mijloacelor</w:t>
      </w:r>
      <w:proofErr w:type="spellEnd"/>
      <w:proofErr w:type="gram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de transport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și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a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pieselor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acestora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>”</w:t>
      </w:r>
    </w:p>
    <w:p w:rsidR="008A4B19" w:rsidRDefault="008A4B19" w:rsidP="008A4B19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:rsidR="00427653" w:rsidRPr="008A4B19" w:rsidRDefault="00427653" w:rsidP="008A4B19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:rsidR="00EB0E9A" w:rsidRPr="00ED450D" w:rsidRDefault="00291D0D" w:rsidP="00ED450D">
      <w:pPr>
        <w:pStyle w:val="ListParagraph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ro-MO"/>
        </w:rPr>
      </w:pPr>
      <w:r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 xml:space="preserve">Scopul expertizei </w:t>
      </w:r>
      <w:r w:rsidR="00EB0E9A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>judiciare autotehnice.</w:t>
      </w:r>
    </w:p>
    <w:p w:rsidR="00291D0D" w:rsidRPr="00ED450D" w:rsidRDefault="00EB0E9A" w:rsidP="00ED450D">
      <w:pPr>
        <w:pStyle w:val="ListParagraph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ro-MO"/>
        </w:rPr>
      </w:pPr>
      <w:r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 xml:space="preserve">Stabilirea </w:t>
      </w:r>
      <w:r w:rsidR="00291D0D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>stării tehnice a mijloacelor de transport şi a pieselor lor cu aplicarea cuno</w:t>
      </w:r>
      <w:r w:rsidR="00291D0D" w:rsidRPr="00ED450D">
        <w:rPr>
          <w:rFonts w:ascii="Times New Roman" w:hAnsi="Times New Roman" w:cs="Times New Roman"/>
          <w:color w:val="000000"/>
          <w:sz w:val="28"/>
          <w:szCs w:val="28"/>
          <w:lang w:val="ro-RO"/>
        </w:rPr>
        <w:t>ş</w:t>
      </w:r>
      <w:r w:rsidR="00291D0D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>tinţelor speciale în domeniu</w:t>
      </w:r>
      <w:r w:rsidR="00A2734B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>.</w:t>
      </w:r>
    </w:p>
    <w:p w:rsidR="00A2734B" w:rsidRPr="00ED450D" w:rsidRDefault="00291D0D" w:rsidP="00ED450D">
      <w:pPr>
        <w:pStyle w:val="ListParagraph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ro-RO" w:eastAsia="ro-RO"/>
        </w:rPr>
      </w:pP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Obiectele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cercetării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D450D">
        <w:rPr>
          <w:rFonts w:ascii="Times New Roman" w:hAnsi="Times New Roman" w:cs="Times New Roman"/>
          <w:color w:val="000000"/>
          <w:sz w:val="28"/>
          <w:szCs w:val="28"/>
          <w:lang w:val="ro-RO" w:eastAsia="ro-RO"/>
        </w:rPr>
        <w:t xml:space="preserve"> </w:t>
      </w:r>
    </w:p>
    <w:p w:rsidR="00291D0D" w:rsidRPr="00ED450D" w:rsidRDefault="00A2734B" w:rsidP="00ED450D">
      <w:pPr>
        <w:pStyle w:val="ListParagraph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D450D">
        <w:rPr>
          <w:rFonts w:ascii="Times New Roman" w:hAnsi="Times New Roman" w:cs="Times New Roman"/>
          <w:color w:val="000000"/>
          <w:sz w:val="28"/>
          <w:szCs w:val="28"/>
          <w:lang w:val="ro-RO" w:eastAsia="ro-RO"/>
        </w:rPr>
        <w:t>M</w:t>
      </w:r>
      <w:r w:rsidR="00291D0D" w:rsidRPr="00ED450D">
        <w:rPr>
          <w:rFonts w:ascii="Times New Roman" w:hAnsi="Times New Roman" w:cs="Times New Roman"/>
          <w:color w:val="000000"/>
          <w:sz w:val="28"/>
          <w:szCs w:val="28"/>
          <w:lang w:val="ro-RO" w:eastAsia="ro-RO"/>
        </w:rPr>
        <w:t xml:space="preserve">etodici de efectuare a expertizei </w:t>
      </w:r>
      <w:r w:rsidR="00291D0D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>stabilir</w:t>
      </w:r>
      <w:r w:rsidR="00EB0E9A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>ii</w:t>
      </w:r>
      <w:r w:rsidR="00291D0D" w:rsidRPr="00ED450D">
        <w:rPr>
          <w:rFonts w:ascii="Times New Roman" w:hAnsi="Times New Roman" w:cs="Times New Roman"/>
          <w:color w:val="000000"/>
          <w:sz w:val="28"/>
          <w:szCs w:val="28"/>
          <w:lang w:val="ro-MO"/>
        </w:rPr>
        <w:t xml:space="preserve"> stării tehnice a mijloacelor de transport şi a pieselor lor</w:t>
      </w:r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91D0D" w:rsidRPr="00ED450D" w:rsidRDefault="00291D0D" w:rsidP="00ED450D">
      <w:pPr>
        <w:pStyle w:val="ListParagraph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Întrebările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tip</w:t>
      </w:r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>solu</w:t>
      </w:r>
      <w:r w:rsidR="00A2734B" w:rsidRPr="00ED450D">
        <w:rPr>
          <w:rFonts w:ascii="Times New Roman" w:hAnsi="Times New Roman" w:cs="Times New Roman"/>
          <w:sz w:val="28"/>
          <w:szCs w:val="28"/>
          <w:lang w:val="en-US"/>
        </w:rPr>
        <w:t>ț</w:t>
      </w:r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>ionate</w:t>
      </w:r>
      <w:proofErr w:type="spellEnd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de expert </w:t>
      </w:r>
      <w:proofErr w:type="spellStart"/>
      <w:r w:rsidR="00A2734B" w:rsidRPr="00ED450D">
        <w:rPr>
          <w:rFonts w:ascii="Times New Roman" w:hAnsi="Times New Roman" w:cs="Times New Roman"/>
          <w:sz w:val="28"/>
          <w:szCs w:val="28"/>
          <w:lang w:val="en-US"/>
        </w:rPr>
        <w:t>î</w:t>
      </w:r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End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>cadrul</w:t>
      </w:r>
      <w:proofErr w:type="spellEnd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>expertizei</w:t>
      </w:r>
      <w:proofErr w:type="spellEnd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auto </w:t>
      </w:r>
      <w:proofErr w:type="spellStart"/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>tehnice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93518" w:rsidRPr="00ED450D" w:rsidRDefault="00ED450D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>ndici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>ce</w:t>
      </w:r>
      <w:proofErr w:type="spellEnd"/>
      <w:proofErr w:type="gramEnd"/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>caracterizează</w:t>
      </w:r>
      <w:proofErr w:type="spellEnd"/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>obiectul</w:t>
      </w:r>
      <w:proofErr w:type="spellEnd"/>
      <w:r w:rsidR="00291D0D" w:rsidRPr="00ED45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91D0D" w:rsidRDefault="00291D0D" w:rsidP="00ED450D">
      <w:pPr>
        <w:pStyle w:val="Heading1"/>
        <w:numPr>
          <w:ilvl w:val="0"/>
          <w:numId w:val="3"/>
        </w:numPr>
        <w:spacing w:line="276" w:lineRule="auto"/>
        <w:rPr>
          <w:sz w:val="28"/>
          <w:szCs w:val="28"/>
        </w:rPr>
      </w:pPr>
      <w:r w:rsidRPr="00B50FC3">
        <w:rPr>
          <w:sz w:val="28"/>
          <w:szCs w:val="28"/>
        </w:rPr>
        <w:t>Utilaj</w:t>
      </w:r>
      <w:r w:rsidR="00EB0E9A">
        <w:rPr>
          <w:sz w:val="28"/>
          <w:szCs w:val="28"/>
        </w:rPr>
        <w:t>e</w:t>
      </w:r>
      <w:r w:rsidRPr="00B50FC3">
        <w:rPr>
          <w:sz w:val="28"/>
          <w:szCs w:val="28"/>
        </w:rPr>
        <w:t>, materiale</w:t>
      </w:r>
      <w:r w:rsidR="00EB0E9A">
        <w:rPr>
          <w:sz w:val="28"/>
          <w:szCs w:val="28"/>
        </w:rPr>
        <w:t xml:space="preserve"> folosite de expertul judiciar </w:t>
      </w:r>
      <w:r w:rsidR="00A2734B">
        <w:rPr>
          <w:sz w:val="28"/>
          <w:szCs w:val="28"/>
        </w:rPr>
        <w:t>î</w:t>
      </w:r>
      <w:r w:rsidR="00EB0E9A">
        <w:rPr>
          <w:sz w:val="28"/>
          <w:szCs w:val="28"/>
        </w:rPr>
        <w:t>n cadrul efectu</w:t>
      </w:r>
      <w:r w:rsidR="00A2734B">
        <w:rPr>
          <w:sz w:val="28"/>
          <w:szCs w:val="28"/>
        </w:rPr>
        <w:t>ă</w:t>
      </w:r>
      <w:r w:rsidR="00EB0E9A">
        <w:rPr>
          <w:sz w:val="28"/>
          <w:szCs w:val="28"/>
        </w:rPr>
        <w:t>rii expertizei judiciare</w:t>
      </w:r>
      <w:r w:rsidRPr="00B50FC3">
        <w:rPr>
          <w:sz w:val="28"/>
          <w:szCs w:val="28"/>
        </w:rPr>
        <w:t>.</w:t>
      </w:r>
    </w:p>
    <w:p w:rsidR="00291D0D" w:rsidRPr="00ED450D" w:rsidRDefault="00291D0D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 w:rsidRPr="00ED450D">
        <w:rPr>
          <w:rFonts w:ascii="Times New Roman" w:hAnsi="Times New Roman" w:cs="Times New Roman"/>
          <w:sz w:val="28"/>
          <w:szCs w:val="28"/>
          <w:lang w:val="en-US"/>
        </w:rPr>
        <w:t>Consecutivitatea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ac</w:t>
      </w:r>
      <w:proofErr w:type="gramEnd"/>
      <w:r w:rsidRPr="00ED450D">
        <w:rPr>
          <w:rFonts w:ascii="Times New Roman" w:hAnsi="Times New Roman" w:cs="Times New Roman"/>
          <w:sz w:val="28"/>
          <w:szCs w:val="28"/>
          <w:lang w:val="en-US"/>
        </w:rPr>
        <w:t>țiunilor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0E9A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expertului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91D0D" w:rsidRPr="00ED450D" w:rsidRDefault="00291D0D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Examinări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speciale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91D0D" w:rsidRPr="00ED450D" w:rsidRDefault="00291D0D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ro-MO"/>
        </w:rPr>
      </w:pPr>
      <w:r w:rsidRPr="00ED450D">
        <w:rPr>
          <w:rFonts w:ascii="Times New Roman" w:hAnsi="Times New Roman" w:cs="Times New Roman"/>
          <w:sz w:val="28"/>
          <w:szCs w:val="28"/>
          <w:lang w:val="ro-MO"/>
        </w:rPr>
        <w:t xml:space="preserve">Mijlocul de transport </w:t>
      </w:r>
      <w:r w:rsidR="00EB0E9A" w:rsidRPr="00ED450D">
        <w:rPr>
          <w:rFonts w:ascii="Times New Roman" w:hAnsi="Times New Roman" w:cs="Times New Roman"/>
          <w:sz w:val="28"/>
          <w:szCs w:val="28"/>
          <w:lang w:val="ro-MO"/>
        </w:rPr>
        <w:t xml:space="preserve">- </w:t>
      </w:r>
      <w:r w:rsidRPr="00ED450D">
        <w:rPr>
          <w:rFonts w:ascii="Times New Roman" w:hAnsi="Times New Roman" w:cs="Times New Roman"/>
          <w:sz w:val="28"/>
          <w:szCs w:val="28"/>
          <w:lang w:val="ro-MO"/>
        </w:rPr>
        <w:t>adaptat pentru testarea la staţie.</w:t>
      </w:r>
    </w:p>
    <w:p w:rsidR="00291D0D" w:rsidRPr="00ED450D" w:rsidRDefault="00291D0D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ro-MO"/>
        </w:rPr>
      </w:pPr>
      <w:r w:rsidRPr="00ED450D">
        <w:rPr>
          <w:rFonts w:ascii="Times New Roman" w:hAnsi="Times New Roman" w:cs="Times New Roman"/>
          <w:sz w:val="28"/>
          <w:szCs w:val="28"/>
          <w:lang w:val="ro-MO"/>
        </w:rPr>
        <w:t>Mijlocul de transport  n</w:t>
      </w:r>
      <w:r w:rsidR="00EB0E9A" w:rsidRPr="00ED450D">
        <w:rPr>
          <w:rFonts w:ascii="Times New Roman" w:hAnsi="Times New Roman" w:cs="Times New Roman"/>
          <w:sz w:val="28"/>
          <w:szCs w:val="28"/>
          <w:lang w:val="ro-MO"/>
        </w:rPr>
        <w:t>e</w:t>
      </w:r>
      <w:r w:rsidRPr="00ED450D">
        <w:rPr>
          <w:rFonts w:ascii="Times New Roman" w:hAnsi="Times New Roman" w:cs="Times New Roman"/>
          <w:sz w:val="28"/>
          <w:szCs w:val="28"/>
          <w:lang w:val="ro-MO"/>
        </w:rPr>
        <w:t>adaptat pentru testare</w:t>
      </w:r>
      <w:r w:rsidR="00A2734B" w:rsidRPr="00ED450D">
        <w:rPr>
          <w:rFonts w:ascii="Times New Roman" w:hAnsi="Times New Roman" w:cs="Times New Roman"/>
          <w:sz w:val="28"/>
          <w:szCs w:val="28"/>
          <w:lang w:val="ro-MO"/>
        </w:rPr>
        <w:t>.</w:t>
      </w:r>
    </w:p>
    <w:p w:rsidR="00291D0D" w:rsidRPr="00ED450D" w:rsidRDefault="00291D0D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Stabilirea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cauzei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şi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timpului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apariţiei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defectului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relativ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D450D">
        <w:rPr>
          <w:rFonts w:ascii="Times New Roman" w:hAnsi="Times New Roman" w:cs="Times New Roman"/>
          <w:sz w:val="28"/>
          <w:szCs w:val="28"/>
          <w:lang w:val="en-US"/>
        </w:rPr>
        <w:t>momentului</w:t>
      </w:r>
      <w:proofErr w:type="spellEnd"/>
      <w:r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57D0F" w:rsidRPr="00ED450D">
        <w:rPr>
          <w:rFonts w:ascii="Times New Roman" w:hAnsi="Times New Roman" w:cs="Times New Roman"/>
          <w:sz w:val="28"/>
          <w:szCs w:val="28"/>
          <w:lang w:val="en-US"/>
        </w:rPr>
        <w:t>producerii</w:t>
      </w:r>
      <w:proofErr w:type="spellEnd"/>
      <w:r w:rsidR="00A57D0F" w:rsidRPr="00ED4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450D">
        <w:rPr>
          <w:rFonts w:ascii="Times New Roman" w:hAnsi="Times New Roman" w:cs="Times New Roman"/>
          <w:sz w:val="28"/>
          <w:szCs w:val="28"/>
          <w:lang w:val="en-US"/>
        </w:rPr>
        <w:t>AR.</w:t>
      </w:r>
    </w:p>
    <w:p w:rsidR="00B50FC3" w:rsidRPr="00ED450D" w:rsidRDefault="00B50FC3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ED450D">
        <w:rPr>
          <w:rFonts w:ascii="Times New Roman" w:hAnsi="Times New Roman" w:cs="Times New Roman"/>
          <w:sz w:val="28"/>
          <w:szCs w:val="28"/>
        </w:rPr>
        <w:t>Analiza metalografică.</w:t>
      </w:r>
    </w:p>
    <w:p w:rsidR="00B50FC3" w:rsidRPr="00ED450D" w:rsidRDefault="00B50FC3" w:rsidP="00ED450D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ED450D">
        <w:rPr>
          <w:rFonts w:ascii="Times New Roman" w:hAnsi="Times New Roman" w:cs="Times New Roman"/>
          <w:sz w:val="28"/>
          <w:szCs w:val="28"/>
        </w:rPr>
        <w:t>Metode de calcul.</w:t>
      </w:r>
    </w:p>
    <w:p w:rsidR="00B50FC3" w:rsidRPr="00B50FC3" w:rsidRDefault="00B50FC3" w:rsidP="00ED450D">
      <w:pPr>
        <w:pStyle w:val="1"/>
        <w:numPr>
          <w:ilvl w:val="0"/>
          <w:numId w:val="3"/>
        </w:numPr>
        <w:tabs>
          <w:tab w:val="clear" w:pos="9866"/>
          <w:tab w:val="left" w:pos="9360"/>
          <w:tab w:val="left" w:pos="10065"/>
        </w:tabs>
        <w:spacing w:line="276" w:lineRule="auto"/>
        <w:jc w:val="left"/>
        <w:rPr>
          <w:sz w:val="28"/>
          <w:szCs w:val="28"/>
        </w:rPr>
      </w:pPr>
      <w:r w:rsidRPr="00B50FC3">
        <w:rPr>
          <w:sz w:val="28"/>
          <w:szCs w:val="28"/>
        </w:rPr>
        <w:t>Alegerea metodelor de către expert.</w:t>
      </w:r>
    </w:p>
    <w:p w:rsidR="00B50FC3" w:rsidRPr="00EB0E9A" w:rsidRDefault="00B50FC3" w:rsidP="00ED450D">
      <w:pPr>
        <w:pStyle w:val="1"/>
        <w:numPr>
          <w:ilvl w:val="0"/>
          <w:numId w:val="3"/>
        </w:numPr>
        <w:tabs>
          <w:tab w:val="clear" w:pos="9866"/>
          <w:tab w:val="left" w:pos="9360"/>
          <w:tab w:val="left" w:pos="10065"/>
        </w:tabs>
        <w:spacing w:line="276" w:lineRule="auto"/>
        <w:jc w:val="left"/>
        <w:rPr>
          <w:bCs/>
          <w:color w:val="171717"/>
          <w:sz w:val="28"/>
          <w:szCs w:val="28"/>
          <w:shd w:val="clear" w:color="auto" w:fill="FFFFFF"/>
        </w:rPr>
      </w:pPr>
      <w:r w:rsidRPr="00EB0E9A">
        <w:rPr>
          <w:sz w:val="28"/>
          <w:szCs w:val="28"/>
        </w:rPr>
        <w:t>Metode speciale.</w:t>
      </w:r>
    </w:p>
    <w:p w:rsidR="00B50FC3" w:rsidRPr="00B50FC3" w:rsidRDefault="00B50FC3" w:rsidP="008A4B19">
      <w:pPr>
        <w:pStyle w:val="1"/>
        <w:numPr>
          <w:ilvl w:val="0"/>
          <w:numId w:val="3"/>
        </w:numPr>
        <w:tabs>
          <w:tab w:val="clear" w:pos="9866"/>
          <w:tab w:val="left" w:pos="9360"/>
          <w:tab w:val="left" w:pos="10065"/>
        </w:tabs>
        <w:spacing w:line="276" w:lineRule="auto"/>
        <w:jc w:val="left"/>
        <w:rPr>
          <w:bCs/>
          <w:color w:val="171717"/>
          <w:sz w:val="28"/>
          <w:szCs w:val="28"/>
        </w:rPr>
      </w:pPr>
      <w:r w:rsidRPr="00B50FC3">
        <w:rPr>
          <w:bCs/>
          <w:color w:val="171717"/>
          <w:sz w:val="28"/>
          <w:szCs w:val="28"/>
        </w:rPr>
        <w:t>Pregătirea probelor metalografice pentru examinare sub microscop</w:t>
      </w:r>
      <w:r w:rsidRPr="00B50FC3">
        <w:rPr>
          <w:bCs/>
          <w:color w:val="171717"/>
          <w:sz w:val="28"/>
          <w:szCs w:val="28"/>
          <w:lang w:val="en-US"/>
        </w:rPr>
        <w:t>:</w:t>
      </w:r>
    </w:p>
    <w:p w:rsidR="00B50FC3" w:rsidRPr="00B50FC3" w:rsidRDefault="008A4B19" w:rsidP="00A57D0F">
      <w:pPr>
        <w:pStyle w:val="1"/>
        <w:numPr>
          <w:ilvl w:val="0"/>
          <w:numId w:val="2"/>
        </w:numPr>
        <w:tabs>
          <w:tab w:val="clear" w:pos="9866"/>
          <w:tab w:val="left" w:pos="9360"/>
          <w:tab w:val="left" w:pos="10065"/>
        </w:tabs>
        <w:spacing w:line="276" w:lineRule="auto"/>
        <w:ind w:left="0" w:firstLine="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a</w:t>
      </w:r>
      <w:r w:rsidR="00B50FC3" w:rsidRPr="00B50FC3">
        <w:rPr>
          <w:sz w:val="28"/>
          <w:szCs w:val="28"/>
        </w:rPr>
        <w:t>legerea locului de tăiere.</w:t>
      </w:r>
    </w:p>
    <w:p w:rsidR="00B50FC3" w:rsidRPr="00B50FC3" w:rsidRDefault="008A4B19" w:rsidP="00A57D0F">
      <w:pPr>
        <w:pStyle w:val="1"/>
        <w:numPr>
          <w:ilvl w:val="0"/>
          <w:numId w:val="2"/>
        </w:numPr>
        <w:tabs>
          <w:tab w:val="clear" w:pos="9866"/>
          <w:tab w:val="left" w:pos="9360"/>
          <w:tab w:val="left" w:pos="10065"/>
        </w:tabs>
        <w:spacing w:line="276" w:lineRule="auto"/>
        <w:ind w:left="0" w:firstLine="0"/>
        <w:jc w:val="left"/>
        <w:rPr>
          <w:sz w:val="28"/>
          <w:szCs w:val="28"/>
        </w:rPr>
      </w:pPr>
      <w:r>
        <w:rPr>
          <w:sz w:val="28"/>
          <w:szCs w:val="28"/>
        </w:rPr>
        <w:t>t</w:t>
      </w:r>
      <w:r w:rsidR="00B50FC3" w:rsidRPr="00B50FC3">
        <w:rPr>
          <w:sz w:val="28"/>
          <w:szCs w:val="28"/>
        </w:rPr>
        <w:t>ăierea probei metalografice.</w:t>
      </w:r>
    </w:p>
    <w:p w:rsidR="00B50FC3" w:rsidRPr="00B50FC3" w:rsidRDefault="008A4B19" w:rsidP="00A57D0F">
      <w:pPr>
        <w:pStyle w:val="1"/>
        <w:numPr>
          <w:ilvl w:val="0"/>
          <w:numId w:val="2"/>
        </w:numPr>
        <w:tabs>
          <w:tab w:val="clear" w:pos="9866"/>
          <w:tab w:val="left" w:pos="9360"/>
          <w:tab w:val="left" w:pos="10065"/>
        </w:tabs>
        <w:spacing w:line="276" w:lineRule="auto"/>
        <w:ind w:left="0" w:firstLine="0"/>
        <w:jc w:val="left"/>
        <w:rPr>
          <w:sz w:val="28"/>
          <w:szCs w:val="28"/>
        </w:rPr>
      </w:pPr>
      <w:r>
        <w:rPr>
          <w:sz w:val="28"/>
          <w:szCs w:val="28"/>
        </w:rPr>
        <w:t>ș</w:t>
      </w:r>
      <w:r w:rsidR="00B50FC3" w:rsidRPr="00B50FC3">
        <w:rPr>
          <w:sz w:val="28"/>
          <w:szCs w:val="28"/>
        </w:rPr>
        <w:t>lefuirea probelor.</w:t>
      </w:r>
    </w:p>
    <w:p w:rsidR="00B50FC3" w:rsidRPr="00B50FC3" w:rsidRDefault="008A4B19" w:rsidP="00A57D0F">
      <w:pPr>
        <w:pStyle w:val="1"/>
        <w:numPr>
          <w:ilvl w:val="0"/>
          <w:numId w:val="2"/>
        </w:numPr>
        <w:tabs>
          <w:tab w:val="clear" w:pos="9866"/>
          <w:tab w:val="left" w:pos="9360"/>
          <w:tab w:val="left" w:pos="10065"/>
        </w:tabs>
        <w:spacing w:line="276" w:lineRule="auto"/>
        <w:ind w:left="0" w:firstLine="0"/>
        <w:jc w:val="left"/>
        <w:rPr>
          <w:sz w:val="28"/>
          <w:szCs w:val="28"/>
        </w:rPr>
      </w:pPr>
      <w:r>
        <w:rPr>
          <w:sz w:val="28"/>
          <w:szCs w:val="28"/>
        </w:rPr>
        <w:t>l</w:t>
      </w:r>
      <w:r w:rsidR="00B50FC3" w:rsidRPr="00B50FC3">
        <w:rPr>
          <w:sz w:val="28"/>
          <w:szCs w:val="28"/>
        </w:rPr>
        <w:t>ustruirea.</w:t>
      </w:r>
    </w:p>
    <w:p w:rsidR="00B50FC3" w:rsidRPr="00427653" w:rsidRDefault="008A4B19" w:rsidP="008A4B19">
      <w:pPr>
        <w:pStyle w:val="1"/>
        <w:numPr>
          <w:ilvl w:val="0"/>
          <w:numId w:val="3"/>
        </w:numPr>
        <w:tabs>
          <w:tab w:val="clear" w:pos="9866"/>
          <w:tab w:val="left" w:pos="9360"/>
          <w:tab w:val="left" w:pos="10065"/>
        </w:tabs>
        <w:spacing w:line="276" w:lineRule="auto"/>
        <w:jc w:val="left"/>
        <w:rPr>
          <w:sz w:val="28"/>
          <w:szCs w:val="28"/>
          <w:lang w:val="en-US"/>
        </w:rPr>
      </w:pPr>
      <w:r w:rsidRPr="00427653">
        <w:rPr>
          <w:sz w:val="28"/>
          <w:szCs w:val="28"/>
        </w:rPr>
        <w:t>a</w:t>
      </w:r>
      <w:r w:rsidR="00B50FC3" w:rsidRPr="00427653">
        <w:rPr>
          <w:sz w:val="28"/>
          <w:szCs w:val="28"/>
        </w:rPr>
        <w:t>tacul metalografic („tratarea” metalului)</w:t>
      </w:r>
      <w:r w:rsidR="00427653" w:rsidRPr="00427653">
        <w:rPr>
          <w:sz w:val="28"/>
          <w:szCs w:val="28"/>
        </w:rPr>
        <w:t xml:space="preserve">; </w:t>
      </w:r>
      <w:r w:rsidR="00427653">
        <w:rPr>
          <w:sz w:val="28"/>
          <w:szCs w:val="28"/>
        </w:rPr>
        <w:t xml:space="preserve"> e</w:t>
      </w:r>
      <w:proofErr w:type="spellStart"/>
      <w:r w:rsidR="00B50FC3" w:rsidRPr="00427653">
        <w:rPr>
          <w:sz w:val="28"/>
          <w:szCs w:val="28"/>
          <w:lang w:val="en-US"/>
        </w:rPr>
        <w:t>xaminarea</w:t>
      </w:r>
      <w:proofErr w:type="spellEnd"/>
      <w:r w:rsidR="00B50FC3" w:rsidRPr="00427653">
        <w:rPr>
          <w:sz w:val="28"/>
          <w:szCs w:val="28"/>
          <w:lang w:val="en-US"/>
        </w:rPr>
        <w:t xml:space="preserve"> la </w:t>
      </w:r>
      <w:proofErr w:type="spellStart"/>
      <w:r w:rsidR="00B50FC3" w:rsidRPr="00427653">
        <w:rPr>
          <w:sz w:val="28"/>
          <w:szCs w:val="28"/>
          <w:lang w:val="en-US"/>
        </w:rPr>
        <w:t>microscop</w:t>
      </w:r>
      <w:proofErr w:type="spellEnd"/>
      <w:r w:rsidR="00B50FC3" w:rsidRPr="00427653">
        <w:rPr>
          <w:sz w:val="28"/>
          <w:szCs w:val="28"/>
          <w:lang w:val="en-US"/>
        </w:rPr>
        <w:t>.</w:t>
      </w:r>
    </w:p>
    <w:p w:rsidR="00B50FC3" w:rsidRPr="008A4B19" w:rsidRDefault="00B50FC3" w:rsidP="008A4B19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27653">
        <w:rPr>
          <w:rFonts w:ascii="Times New Roman" w:hAnsi="Times New Roman" w:cs="Times New Roman"/>
          <w:sz w:val="28"/>
          <w:szCs w:val="28"/>
          <w:lang w:val="en-US"/>
        </w:rPr>
        <w:t>Măsurarea</w:t>
      </w:r>
      <w:proofErr w:type="spellEnd"/>
      <w:r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27653">
        <w:rPr>
          <w:rFonts w:ascii="Times New Roman" w:hAnsi="Times New Roman" w:cs="Times New Roman"/>
          <w:sz w:val="28"/>
          <w:szCs w:val="28"/>
          <w:lang w:val="en-US"/>
        </w:rPr>
        <w:t>durităţii</w:t>
      </w:r>
      <w:proofErr w:type="spellEnd"/>
      <w:r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27653">
        <w:rPr>
          <w:rFonts w:ascii="Times New Roman" w:hAnsi="Times New Roman" w:cs="Times New Roman"/>
          <w:sz w:val="28"/>
          <w:szCs w:val="28"/>
          <w:lang w:val="en-US"/>
        </w:rPr>
        <w:t>materialelor</w:t>
      </w:r>
      <w:proofErr w:type="spellEnd"/>
      <w:r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27653">
        <w:rPr>
          <w:rFonts w:ascii="Times New Roman" w:hAnsi="Times New Roman" w:cs="Times New Roman"/>
          <w:sz w:val="28"/>
          <w:szCs w:val="28"/>
          <w:lang w:val="en-US"/>
        </w:rPr>
        <w:t>metalice</w:t>
      </w:r>
      <w:proofErr w:type="spellEnd"/>
      <w:r w:rsidRPr="0042765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8A4B19" w:rsidRDefault="00B50FC3" w:rsidP="00427653">
      <w:pPr>
        <w:pStyle w:val="ListParagraph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27653">
        <w:rPr>
          <w:rFonts w:ascii="Times New Roman" w:hAnsi="Times New Roman" w:cs="Times New Roman"/>
          <w:sz w:val="28"/>
          <w:szCs w:val="28"/>
          <w:lang w:val="en-US"/>
        </w:rPr>
        <w:t>Analiz</w:t>
      </w:r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spellEnd"/>
      <w:r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27653">
        <w:rPr>
          <w:rFonts w:ascii="Times New Roman" w:hAnsi="Times New Roman" w:cs="Times New Roman"/>
          <w:sz w:val="28"/>
          <w:szCs w:val="28"/>
          <w:lang w:val="en-US"/>
        </w:rPr>
        <w:t>comparativă</w:t>
      </w:r>
      <w:proofErr w:type="spellEnd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>evaluarea</w:t>
      </w:r>
      <w:proofErr w:type="spellEnd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>rezultatelor</w:t>
      </w:r>
      <w:proofErr w:type="spellEnd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>și</w:t>
      </w:r>
      <w:proofErr w:type="spellEnd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>formularea</w:t>
      </w:r>
      <w:proofErr w:type="spellEnd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734B" w:rsidRPr="00427653">
        <w:rPr>
          <w:rFonts w:ascii="Times New Roman" w:hAnsi="Times New Roman" w:cs="Times New Roman"/>
          <w:sz w:val="28"/>
          <w:szCs w:val="28"/>
          <w:lang w:val="en-US"/>
        </w:rPr>
        <w:t>concluziilor</w:t>
      </w:r>
      <w:proofErr w:type="spellEnd"/>
      <w:r w:rsidRPr="0042765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842A53" w:rsidRPr="004276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709F5" w:rsidRDefault="00A709F5" w:rsidP="00A709F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A709F5" w:rsidRDefault="00A709F5" w:rsidP="00A709F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A709F5" w:rsidRDefault="00A709F5" w:rsidP="00A709F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A709F5" w:rsidRDefault="00A709F5" w:rsidP="00A709F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A709F5" w:rsidRPr="00141203" w:rsidRDefault="00A709F5" w:rsidP="00A709F5">
      <w:pPr>
        <w:spacing w:after="0" w:line="240" w:lineRule="auto"/>
        <w:ind w:right="-261"/>
        <w:jc w:val="both"/>
        <w:rPr>
          <w:rFonts w:ascii="Times New Roman" w:hAnsi="Times New Roman" w:cs="Times New Roman"/>
          <w:sz w:val="24"/>
          <w:szCs w:val="24"/>
          <w:lang w:val="ro-RO"/>
        </w:rPr>
      </w:pP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      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Probleme practice pentru examenul de calificare la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specialitatea cod: 16.02 </w:t>
      </w:r>
      <w:r w:rsidRPr="00141203">
        <w:rPr>
          <w:rFonts w:ascii="Times New Roman" w:hAnsi="Times New Roman" w:cs="Times New Roman"/>
          <w:i/>
          <w:sz w:val="24"/>
          <w:szCs w:val="24"/>
          <w:lang w:val="ro-RO"/>
        </w:rPr>
        <w:t>„Examinarea stării tehnice a mijloacelor de transport şi a pieselor acestora”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:</w:t>
      </w:r>
    </w:p>
    <w:p w:rsidR="00A709F5" w:rsidRPr="00141203" w:rsidRDefault="00A709F5" w:rsidP="00A709F5">
      <w:pPr>
        <w:spacing w:after="0" w:line="360" w:lineRule="auto"/>
        <w:ind w:right="-261"/>
        <w:jc w:val="both"/>
        <w:rPr>
          <w:rFonts w:ascii="Times New Roman" w:hAnsi="Times New Roman" w:cs="Times New Roman"/>
          <w:sz w:val="24"/>
          <w:szCs w:val="24"/>
          <w:lang w:val="ro-RO"/>
        </w:rPr>
      </w:pPr>
    </w:p>
    <w:p w:rsidR="00A709F5" w:rsidRPr="00141203" w:rsidRDefault="00A709F5" w:rsidP="00A709F5">
      <w:pPr>
        <w:spacing w:after="0" w:line="360" w:lineRule="auto"/>
        <w:ind w:right="-261"/>
        <w:jc w:val="both"/>
        <w:rPr>
          <w:rFonts w:ascii="Times New Roman" w:hAnsi="Times New Roman" w:cs="Times New Roman"/>
          <w:sz w:val="24"/>
          <w:szCs w:val="24"/>
          <w:lang w:val="ro-RO"/>
        </w:rPr>
      </w:pP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    1.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Metodele de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examinare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a piesei defectat</w:t>
      </w:r>
      <w:r>
        <w:rPr>
          <w:rFonts w:ascii="Times New Roman" w:hAnsi="Times New Roman" w:cs="Times New Roman"/>
          <w:sz w:val="24"/>
          <w:szCs w:val="24"/>
          <w:lang w:val="ro-RO"/>
        </w:rPr>
        <w:t>e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prezentat</w:t>
      </w:r>
      <w:r>
        <w:rPr>
          <w:rFonts w:ascii="Times New Roman" w:hAnsi="Times New Roman" w:cs="Times New Roman"/>
          <w:sz w:val="24"/>
          <w:szCs w:val="24"/>
          <w:lang w:val="ro-RO"/>
        </w:rPr>
        <w:t>e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o-RO"/>
        </w:rPr>
        <w:t>candidatului (se prezintă piesa);</w:t>
      </w:r>
    </w:p>
    <w:p w:rsidR="00A709F5" w:rsidRPr="00141203" w:rsidRDefault="00A709F5" w:rsidP="00A709F5">
      <w:pPr>
        <w:spacing w:after="0" w:line="360" w:lineRule="auto"/>
        <w:ind w:right="-261"/>
        <w:jc w:val="both"/>
        <w:rPr>
          <w:rFonts w:ascii="Times New Roman" w:hAnsi="Times New Roman" w:cs="Times New Roman"/>
          <w:sz w:val="24"/>
          <w:szCs w:val="24"/>
          <w:lang w:val="ro-RO"/>
        </w:rPr>
      </w:pP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    2. </w:t>
      </w:r>
      <w:r>
        <w:rPr>
          <w:rFonts w:ascii="Times New Roman" w:hAnsi="Times New Roman" w:cs="Times New Roman"/>
          <w:sz w:val="24"/>
          <w:szCs w:val="24"/>
          <w:lang w:val="ro-RO"/>
        </w:rPr>
        <w:t>E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xistă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sau nu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defect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a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metalului </w:t>
      </w:r>
      <w:r>
        <w:rPr>
          <w:rFonts w:ascii="Times New Roman" w:hAnsi="Times New Roman" w:cs="Times New Roman"/>
          <w:sz w:val="24"/>
          <w:szCs w:val="24"/>
          <w:lang w:val="ro-RO"/>
        </w:rPr>
        <w:t>ş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i nereglări tehnologi</w:t>
      </w:r>
      <w:r>
        <w:rPr>
          <w:rFonts w:ascii="Times New Roman" w:hAnsi="Times New Roman" w:cs="Times New Roman"/>
          <w:sz w:val="24"/>
          <w:szCs w:val="24"/>
          <w:lang w:val="ro-RO"/>
        </w:rPr>
        <w:t>ce în procesul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prelucrării piesei prezentate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candidatului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?</w:t>
      </w:r>
    </w:p>
    <w:p w:rsidR="00A709F5" w:rsidRPr="00141203" w:rsidRDefault="00A709F5" w:rsidP="00A709F5">
      <w:pPr>
        <w:spacing w:after="0" w:line="360" w:lineRule="auto"/>
        <w:ind w:right="-261"/>
        <w:jc w:val="both"/>
        <w:rPr>
          <w:rFonts w:ascii="Times New Roman" w:hAnsi="Times New Roman" w:cs="Times New Roman"/>
          <w:sz w:val="24"/>
          <w:szCs w:val="24"/>
          <w:lang w:val="ro-RO"/>
        </w:rPr>
      </w:pPr>
      <w:r w:rsidRPr="00141203">
        <w:rPr>
          <w:rFonts w:ascii="Times New Roman" w:hAnsi="Times New Roman" w:cs="Times New Roman"/>
          <w:sz w:val="24"/>
          <w:szCs w:val="24"/>
          <w:lang w:val="ro-RO"/>
        </w:rPr>
        <w:t xml:space="preserve">     3. Care este cauza nemijlocită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a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deteriorării  piesei  prezentat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e </w:t>
      </w:r>
      <w:r w:rsidRPr="00141203">
        <w:rPr>
          <w:rFonts w:ascii="Times New Roman" w:hAnsi="Times New Roman" w:cs="Times New Roman"/>
          <w:sz w:val="24"/>
          <w:szCs w:val="24"/>
          <w:lang w:val="ro-RO"/>
        </w:rPr>
        <w:t>?</w:t>
      </w:r>
    </w:p>
    <w:p w:rsidR="00A709F5" w:rsidRPr="00A709F5" w:rsidRDefault="00A709F5" w:rsidP="00A709F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sectPr w:rsidR="00A709F5" w:rsidRPr="00A709F5" w:rsidSect="00A935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17EF2"/>
    <w:multiLevelType w:val="hybridMultilevel"/>
    <w:tmpl w:val="7FEE2ED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24F04613"/>
    <w:multiLevelType w:val="hybridMultilevel"/>
    <w:tmpl w:val="F29CFD70"/>
    <w:lvl w:ilvl="0" w:tplc="FFE0BC36">
      <w:start w:val="1"/>
      <w:numFmt w:val="lowerLetter"/>
      <w:lvlText w:val="%1)"/>
      <w:lvlJc w:val="left"/>
      <w:pPr>
        <w:tabs>
          <w:tab w:val="num" w:pos="432"/>
        </w:tabs>
        <w:ind w:left="43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2"/>
        </w:tabs>
        <w:ind w:left="115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72"/>
        </w:tabs>
        <w:ind w:left="187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92"/>
        </w:tabs>
        <w:ind w:left="259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312"/>
        </w:tabs>
        <w:ind w:left="331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032"/>
        </w:tabs>
        <w:ind w:left="403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752"/>
        </w:tabs>
        <w:ind w:left="475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72"/>
        </w:tabs>
        <w:ind w:left="547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92"/>
        </w:tabs>
        <w:ind w:left="6192" w:hanging="180"/>
      </w:pPr>
      <w:rPr>
        <w:rFonts w:cs="Times New Roman"/>
      </w:rPr>
    </w:lvl>
  </w:abstractNum>
  <w:abstractNum w:abstractNumId="2">
    <w:nsid w:val="663C57EC"/>
    <w:multiLevelType w:val="hybridMultilevel"/>
    <w:tmpl w:val="6464C3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291D0D"/>
    <w:rsid w:val="00291D0D"/>
    <w:rsid w:val="00427653"/>
    <w:rsid w:val="007F04AE"/>
    <w:rsid w:val="00842A53"/>
    <w:rsid w:val="008A4B19"/>
    <w:rsid w:val="00A2734B"/>
    <w:rsid w:val="00A57D0F"/>
    <w:rsid w:val="00A709F5"/>
    <w:rsid w:val="00A93518"/>
    <w:rsid w:val="00AA38BD"/>
    <w:rsid w:val="00B50FC3"/>
    <w:rsid w:val="00EB0E9A"/>
    <w:rsid w:val="00ED450D"/>
    <w:rsid w:val="00F844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3518"/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291D0D"/>
    <w:pPr>
      <w:keepNext/>
      <w:widowControl w:val="0"/>
      <w:tabs>
        <w:tab w:val="left" w:pos="-1440"/>
        <w:tab w:val="left" w:pos="-720"/>
        <w:tab w:val="left" w:pos="851"/>
      </w:tabs>
      <w:suppressAutoHyphens/>
      <w:autoSpaceDE w:val="0"/>
      <w:autoSpaceDN w:val="0"/>
      <w:adjustRightInd w:val="0"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kern w:val="28"/>
      <w:sz w:val="24"/>
      <w:szCs w:val="24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291D0D"/>
    <w:rPr>
      <w:rFonts w:ascii="Times New Roman" w:eastAsia="Times New Roman" w:hAnsi="Times New Roman" w:cs="Times New Roman"/>
      <w:kern w:val="28"/>
      <w:sz w:val="24"/>
      <w:szCs w:val="24"/>
      <w:lang w:val="ro-RO"/>
    </w:rPr>
  </w:style>
  <w:style w:type="paragraph" w:customStyle="1" w:styleId="Text">
    <w:name w:val="Text"/>
    <w:basedOn w:val="Normal"/>
    <w:link w:val="TextChar"/>
    <w:uiPriority w:val="99"/>
    <w:rsid w:val="00291D0D"/>
    <w:pPr>
      <w:spacing w:after="100" w:afterAutospacing="1" w:line="240" w:lineRule="auto"/>
      <w:jc w:val="both"/>
    </w:pPr>
    <w:rPr>
      <w:rFonts w:ascii="Calibri" w:eastAsia="Times New Roman" w:hAnsi="Calibri" w:cs="Times New Roman"/>
      <w:sz w:val="24"/>
      <w:szCs w:val="20"/>
      <w:lang w:val="en-US" w:eastAsia="en-US"/>
    </w:rPr>
  </w:style>
  <w:style w:type="character" w:customStyle="1" w:styleId="TextChar">
    <w:name w:val="Text Char"/>
    <w:link w:val="Text"/>
    <w:uiPriority w:val="99"/>
    <w:locked/>
    <w:rsid w:val="00291D0D"/>
    <w:rPr>
      <w:rFonts w:ascii="Calibri" w:eastAsia="Times New Roman" w:hAnsi="Calibri" w:cs="Times New Roman"/>
      <w:sz w:val="24"/>
      <w:szCs w:val="20"/>
      <w:lang w:val="en-US" w:eastAsia="en-US"/>
    </w:rPr>
  </w:style>
  <w:style w:type="character" w:customStyle="1" w:styleId="a">
    <w:name w:val="Основной текст + Не полужирный"/>
    <w:aliases w:val="Интервал 0 pt15"/>
    <w:uiPriority w:val="99"/>
    <w:rsid w:val="00291D0D"/>
    <w:rPr>
      <w:rFonts w:ascii="Times New Roman" w:hAnsi="Times New Roman"/>
      <w:b/>
      <w:spacing w:val="8"/>
      <w:sz w:val="20"/>
      <w:u w:val="none"/>
    </w:rPr>
  </w:style>
  <w:style w:type="paragraph" w:customStyle="1" w:styleId="1">
    <w:name w:val="Стиль1"/>
    <w:basedOn w:val="Normal"/>
    <w:uiPriority w:val="99"/>
    <w:rsid w:val="00291D0D"/>
    <w:pPr>
      <w:tabs>
        <w:tab w:val="left" w:pos="9866"/>
      </w:tabs>
      <w:spacing w:after="0" w:line="240" w:lineRule="auto"/>
      <w:ind w:firstLine="397"/>
      <w:jc w:val="both"/>
    </w:pPr>
    <w:rPr>
      <w:rFonts w:ascii="Times New Roman" w:eastAsia="Times New Roman" w:hAnsi="Times New Roman" w:cs="Times New Roman"/>
      <w:sz w:val="24"/>
      <w:szCs w:val="20"/>
      <w:lang w:val="ro-RO"/>
    </w:rPr>
  </w:style>
  <w:style w:type="paragraph" w:styleId="BodyText">
    <w:name w:val="Body Text"/>
    <w:basedOn w:val="Normal"/>
    <w:link w:val="BodyTextChar"/>
    <w:uiPriority w:val="99"/>
    <w:rsid w:val="00ED450D"/>
    <w:pPr>
      <w:spacing w:after="0" w:line="240" w:lineRule="auto"/>
      <w:jc w:val="both"/>
    </w:pPr>
    <w:rPr>
      <w:rFonts w:ascii="Arial" w:eastAsia="Times New Roman" w:hAnsi="Arial" w:cs="Arial"/>
      <w:sz w:val="24"/>
      <w:szCs w:val="24"/>
      <w:lang w:val="ro-RO"/>
    </w:rPr>
  </w:style>
  <w:style w:type="character" w:customStyle="1" w:styleId="BodyTextChar">
    <w:name w:val="Body Text Char"/>
    <w:basedOn w:val="DefaultParagraphFont"/>
    <w:link w:val="BodyText"/>
    <w:uiPriority w:val="99"/>
    <w:rsid w:val="00ED450D"/>
    <w:rPr>
      <w:rFonts w:ascii="Arial" w:eastAsia="Times New Roman" w:hAnsi="Arial" w:cs="Arial"/>
      <w:sz w:val="24"/>
      <w:szCs w:val="24"/>
      <w:lang w:val="ro-RO"/>
    </w:rPr>
  </w:style>
  <w:style w:type="paragraph" w:styleId="PlainText">
    <w:name w:val="Plain Text"/>
    <w:basedOn w:val="Normal"/>
    <w:link w:val="PlainTextChar"/>
    <w:rsid w:val="00ED450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val="ro-RO"/>
    </w:rPr>
  </w:style>
  <w:style w:type="character" w:customStyle="1" w:styleId="PlainTextChar">
    <w:name w:val="Plain Text Char"/>
    <w:basedOn w:val="DefaultParagraphFont"/>
    <w:link w:val="PlainText"/>
    <w:rsid w:val="00ED450D"/>
    <w:rPr>
      <w:rFonts w:ascii="Courier New" w:eastAsia="Times New Roman" w:hAnsi="Courier New" w:cs="Courier New"/>
      <w:sz w:val="20"/>
      <w:szCs w:val="20"/>
      <w:lang w:val="ro-RO"/>
    </w:rPr>
  </w:style>
  <w:style w:type="character" w:styleId="Hyperlink">
    <w:name w:val="Hyperlink"/>
    <w:basedOn w:val="DefaultParagraphFont"/>
    <w:uiPriority w:val="99"/>
    <w:rsid w:val="00ED450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D4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450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450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mailto:cnej@justice.gov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nej.gov.md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324</Words>
  <Characters>1884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User_cnej1</dc:creator>
  <cp:lastModifiedBy>s.borodin</cp:lastModifiedBy>
  <cp:revision>3</cp:revision>
  <cp:lastPrinted>2018-08-14T07:43:00Z</cp:lastPrinted>
  <dcterms:created xsi:type="dcterms:W3CDTF">2018-08-20T07:01:00Z</dcterms:created>
  <dcterms:modified xsi:type="dcterms:W3CDTF">2018-08-21T08:00:00Z</dcterms:modified>
</cp:coreProperties>
</file>